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84B" w:rsidRPr="005D0CE8" w:rsidRDefault="005D0CE8">
      <w:pPr>
        <w:rPr>
          <w:b/>
        </w:rPr>
      </w:pPr>
      <w:r w:rsidRPr="005D0CE8">
        <w:rPr>
          <w:b/>
        </w:rPr>
        <w:t>Changing Retirement Plans</w:t>
      </w:r>
    </w:p>
    <w:p w:rsidR="00886830" w:rsidRDefault="00886830">
      <w:pPr>
        <w:rPr>
          <w:color w:val="4472C4" w:themeColor="accent1"/>
        </w:rPr>
      </w:pPr>
    </w:p>
    <w:p w:rsidR="00250F78" w:rsidRPr="00BE7D70" w:rsidRDefault="0071229B">
      <w:pPr>
        <w:rPr>
          <w:color w:val="4472C4" w:themeColor="accent1"/>
        </w:rPr>
      </w:pPr>
      <w:r w:rsidRPr="00BE7D70">
        <w:rPr>
          <w:color w:val="4472C4" w:themeColor="accent1"/>
        </w:rPr>
        <w:t>Nav&gt;Benefits&gt;Enroll in Benefits&gt;Retirement Plans</w:t>
      </w:r>
    </w:p>
    <w:p w:rsidR="0071229B" w:rsidRDefault="0071229B"/>
    <w:p w:rsidR="00BE7D70" w:rsidRDefault="00BE7D70" w:rsidP="00BE7D70">
      <w:pPr>
        <w:pStyle w:val="ListParagraph"/>
        <w:numPr>
          <w:ilvl w:val="0"/>
          <w:numId w:val="24"/>
        </w:numPr>
        <w:rPr>
          <w:rFonts w:ascii="Calibri" w:eastAsia="Times New Roman" w:hAnsi="Calibri" w:cs="Calibri"/>
        </w:rPr>
      </w:pPr>
      <w:r>
        <w:rPr>
          <w:rFonts w:eastAsia="Times New Roman"/>
        </w:rPr>
        <w:t>If you’re going from PERS 2 to PERS 3, you don’t need to term PERS 2 – you can just add row and start up PERS 3 on the date the EE chose that plan. The new contribution will collect the pay period that the new plan choice is effective.</w:t>
      </w:r>
    </w:p>
    <w:p w:rsidR="00BE7D70" w:rsidRDefault="00BE7D70" w:rsidP="00BE7D70">
      <w:pPr>
        <w:pStyle w:val="ListParagraph"/>
        <w:numPr>
          <w:ilvl w:val="0"/>
          <w:numId w:val="24"/>
        </w:numPr>
        <w:rPr>
          <w:rFonts w:eastAsia="Times New Roman"/>
        </w:rPr>
      </w:pPr>
      <w:r>
        <w:rPr>
          <w:rFonts w:eastAsia="Times New Roman"/>
        </w:rPr>
        <w:t>If you’re going from a DRS plan to SBRP (or vice versa) – you must term the old plan and start the new plan or both will collect.</w:t>
      </w:r>
    </w:p>
    <w:p w:rsidR="00BE7D70" w:rsidRDefault="00BE7D70"/>
    <w:p w:rsidR="005D0CE8" w:rsidRPr="007E5720" w:rsidRDefault="007E5720">
      <w:r w:rsidRPr="007E5720">
        <w:rPr>
          <w:b/>
        </w:rPr>
        <w:t>TERMINATE OLD PLAN</w:t>
      </w:r>
      <w:r>
        <w:rPr>
          <w:b/>
        </w:rPr>
        <w:t xml:space="preserve">: </w:t>
      </w:r>
      <w:r w:rsidR="005D0CE8" w:rsidRPr="007E5720">
        <w:t>Add + a row to Coverage</w:t>
      </w:r>
    </w:p>
    <w:p w:rsidR="007E5720" w:rsidRPr="00535BEB" w:rsidRDefault="007E5720"/>
    <w:p w:rsidR="0071229B" w:rsidRDefault="00886830">
      <w:r>
        <w:rPr>
          <w:noProof/>
        </w:rPr>
        <w:drawing>
          <wp:inline distT="0" distB="0" distL="0" distR="0" wp14:anchorId="320BC82A" wp14:editId="75FFC299">
            <wp:extent cx="6858000" cy="25482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54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CE8" w:rsidRDefault="005D0CE8"/>
    <w:p w:rsidR="005D0CE8" w:rsidRPr="003306D4" w:rsidRDefault="005D0CE8">
      <w:pPr>
        <w:rPr>
          <w:b/>
        </w:rPr>
      </w:pPr>
      <w:r w:rsidRPr="003306D4">
        <w:rPr>
          <w:b/>
        </w:rPr>
        <w:t xml:space="preserve">Check Terminate, add the end date </w:t>
      </w:r>
      <w:r w:rsidR="007E5720">
        <w:rPr>
          <w:b/>
        </w:rPr>
        <w:t xml:space="preserve">in Deduction Begin Date </w:t>
      </w:r>
      <w:r w:rsidRPr="003306D4">
        <w:rPr>
          <w:b/>
        </w:rPr>
        <w:t xml:space="preserve">and make the </w:t>
      </w:r>
      <w:r w:rsidR="000D76CE">
        <w:rPr>
          <w:b/>
        </w:rPr>
        <w:t>E</w:t>
      </w:r>
      <w:r w:rsidRPr="003306D4">
        <w:rPr>
          <w:b/>
        </w:rPr>
        <w:t xml:space="preserve">lection </w:t>
      </w:r>
      <w:r w:rsidR="000D76CE">
        <w:rPr>
          <w:b/>
        </w:rPr>
        <w:t>D</w:t>
      </w:r>
      <w:r w:rsidRPr="003306D4">
        <w:rPr>
          <w:b/>
        </w:rPr>
        <w:t>ate the same, save</w:t>
      </w:r>
    </w:p>
    <w:p w:rsidR="003306D4" w:rsidRDefault="003306D4"/>
    <w:p w:rsidR="005D0CE8" w:rsidRDefault="00886830">
      <w:r>
        <w:rPr>
          <w:noProof/>
        </w:rPr>
        <w:drawing>
          <wp:inline distT="0" distB="0" distL="0" distR="0" wp14:anchorId="54EE3954" wp14:editId="72603FF1">
            <wp:extent cx="6659880" cy="2390774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71627" cy="2394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6D4" w:rsidRDefault="003306D4"/>
    <w:p w:rsidR="003306D4" w:rsidRPr="007E5720" w:rsidRDefault="007E5720">
      <w:r w:rsidRPr="007E5720">
        <w:rPr>
          <w:b/>
        </w:rPr>
        <w:t xml:space="preserve">ADD NEW PLAN: </w:t>
      </w:r>
      <w:r w:rsidR="003306D4" w:rsidRPr="007E5720">
        <w:t>Add + a row to Plan Type, add Plan Type, save</w:t>
      </w:r>
      <w:r w:rsidRPr="007E5720">
        <w:t xml:space="preserve">. </w:t>
      </w:r>
    </w:p>
    <w:p w:rsidR="003306D4" w:rsidRDefault="003306D4"/>
    <w:p w:rsidR="003306D4" w:rsidRDefault="00535BEB">
      <w:r>
        <w:rPr>
          <w:noProof/>
        </w:rPr>
        <w:drawing>
          <wp:inline distT="0" distB="0" distL="0" distR="0" wp14:anchorId="09248B18" wp14:editId="6D45B5CE">
            <wp:extent cx="6568440" cy="1159816"/>
            <wp:effectExtent l="0" t="0" r="381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31297" cy="117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720" w:rsidRDefault="007E5720">
      <w:pPr>
        <w:rPr>
          <w:b/>
        </w:rPr>
      </w:pPr>
      <w:r w:rsidRPr="007E5720">
        <w:rPr>
          <w:b/>
        </w:rPr>
        <w:lastRenderedPageBreak/>
        <w:t>Add a row + to Coverage to add new plan</w:t>
      </w:r>
      <w:r w:rsidR="00BB3A6C">
        <w:rPr>
          <w:b/>
        </w:rPr>
        <w:t xml:space="preserve"> (or just fill out if already added)</w:t>
      </w:r>
      <w:r w:rsidRPr="007E5720">
        <w:rPr>
          <w:b/>
        </w:rPr>
        <w:t>, add Deduction Begin Date, Election Date (must be the same), Benefit Plan, save.</w:t>
      </w:r>
    </w:p>
    <w:p w:rsidR="006B78C6" w:rsidRDefault="006B78C6">
      <w:pPr>
        <w:rPr>
          <w:b/>
        </w:rPr>
      </w:pPr>
    </w:p>
    <w:p w:rsidR="006B78C6" w:rsidRPr="006B78C6" w:rsidRDefault="006B78C6">
      <w:r>
        <w:rPr>
          <w:b/>
        </w:rPr>
        <w:t xml:space="preserve">Note: </w:t>
      </w:r>
      <w:r>
        <w:t>NEVER CHANGE THE ELECTION DATE IF THERE IS A PRIOR DRS PLAN DATE…DRS wants only one Election Date).</w:t>
      </w:r>
    </w:p>
    <w:p w:rsidR="00535BEB" w:rsidRPr="007E5720" w:rsidRDefault="00535BEB">
      <w:pPr>
        <w:rPr>
          <w:b/>
        </w:rPr>
      </w:pPr>
    </w:p>
    <w:p w:rsidR="003306D4" w:rsidRDefault="00535BEB">
      <w:r>
        <w:rPr>
          <w:noProof/>
        </w:rPr>
        <w:drawing>
          <wp:inline distT="0" distB="0" distL="0" distR="0" wp14:anchorId="3137090A" wp14:editId="1E867839">
            <wp:extent cx="6858000" cy="3119755"/>
            <wp:effectExtent l="0" t="0" r="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11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3DC" w:rsidRDefault="00B713DC"/>
    <w:p w:rsidR="00B713DC" w:rsidRPr="00B713DC" w:rsidRDefault="00B713DC">
      <w:pPr>
        <w:rPr>
          <w:b/>
          <w:color w:val="FF0000"/>
        </w:rPr>
      </w:pPr>
      <w:r w:rsidRPr="00B713DC">
        <w:rPr>
          <w:b/>
          <w:color w:val="FF0000"/>
        </w:rPr>
        <w:t>If the plan change is to a DRS plan, you must add the information in Retirement Fields</w:t>
      </w:r>
    </w:p>
    <w:p w:rsidR="00B713DC" w:rsidRDefault="00B713DC"/>
    <w:p w:rsidR="00B713DC" w:rsidRDefault="003A0F0D" w:rsidP="00B713DC">
      <w:pPr>
        <w:rPr>
          <w:b/>
        </w:rPr>
      </w:pPr>
      <w:hyperlink r:id="rId11" w:history="1">
        <w:r w:rsidR="00B713DC" w:rsidRPr="00B5384A">
          <w:rPr>
            <w:rStyle w:val="Hyperlink"/>
            <w:b/>
          </w:rPr>
          <w:t>Retirement Fields</w:t>
        </w:r>
      </w:hyperlink>
    </w:p>
    <w:p w:rsidR="00535BEB" w:rsidRDefault="00535BEB" w:rsidP="00B713DC">
      <w:pPr>
        <w:rPr>
          <w:color w:val="4472C4" w:themeColor="accent1"/>
        </w:rPr>
      </w:pPr>
    </w:p>
    <w:p w:rsidR="00B713DC" w:rsidRPr="009F7EF2" w:rsidRDefault="00B713DC" w:rsidP="00B713DC">
      <w:pPr>
        <w:rPr>
          <w:color w:val="4472C4" w:themeColor="accent1"/>
        </w:rPr>
      </w:pPr>
      <w:r w:rsidRPr="009F7EF2">
        <w:rPr>
          <w:color w:val="4472C4" w:themeColor="accent1"/>
        </w:rPr>
        <w:t>Nav&gt;Benefits/CTC Custom/Retirement Fields</w:t>
      </w:r>
      <w:bookmarkStart w:id="0" w:name="_GoBack"/>
      <w:bookmarkEnd w:id="0"/>
    </w:p>
    <w:p w:rsidR="00ED4929" w:rsidRDefault="00ED4929" w:rsidP="00ED4929"/>
    <w:p w:rsidR="00ED4929" w:rsidRPr="00196F36" w:rsidRDefault="00ED4929" w:rsidP="00ED4929">
      <w:pPr>
        <w:rPr>
          <w:b/>
        </w:rPr>
      </w:pPr>
      <w:r w:rsidRPr="00196F36">
        <w:rPr>
          <w:b/>
        </w:rPr>
        <w:t xml:space="preserve">Add the Effective Date, DRS Option, DRS Option Date, </w:t>
      </w:r>
      <w:r w:rsidR="00FD655D" w:rsidRPr="00196F36">
        <w:rPr>
          <w:b/>
        </w:rPr>
        <w:t>and Retirement Plan Effective Date</w:t>
      </w:r>
      <w:r w:rsidR="009242EB" w:rsidRPr="00196F36">
        <w:rPr>
          <w:b/>
        </w:rPr>
        <w:t xml:space="preserve">, </w:t>
      </w:r>
      <w:r w:rsidRPr="00196F36">
        <w:rPr>
          <w:b/>
        </w:rPr>
        <w:t>Save.</w:t>
      </w:r>
    </w:p>
    <w:p w:rsidR="00196F36" w:rsidRDefault="00196F36" w:rsidP="00ED4929">
      <w:r>
        <w:t>Prior RET Plan is only for a Retiree Returning to Work (so unless this is the case and we know it, this field should be blank).</w:t>
      </w:r>
    </w:p>
    <w:p w:rsidR="00B713DC" w:rsidRDefault="00B713DC" w:rsidP="00B713DC"/>
    <w:p w:rsidR="00B713DC" w:rsidRDefault="00535BEB" w:rsidP="00B713DC">
      <w:r>
        <w:rPr>
          <w:noProof/>
        </w:rPr>
        <w:drawing>
          <wp:inline distT="0" distB="0" distL="0" distR="0" wp14:anchorId="1A5CC7DD" wp14:editId="234F5912">
            <wp:extent cx="6439458" cy="2697714"/>
            <wp:effectExtent l="0" t="0" r="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39458" cy="2697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3DC" w:rsidRDefault="00B713DC" w:rsidP="00B713DC"/>
    <w:p w:rsidR="00BB3A6C" w:rsidRDefault="00BB3A6C" w:rsidP="00B713DC">
      <w:r w:rsidRPr="00B713DC">
        <w:rPr>
          <w:b/>
          <w:color w:val="FF0000"/>
        </w:rPr>
        <w:t>If the plan change</w:t>
      </w:r>
      <w:r>
        <w:rPr>
          <w:b/>
          <w:color w:val="FF0000"/>
        </w:rPr>
        <w:t>s</w:t>
      </w:r>
      <w:r w:rsidRPr="00B713DC">
        <w:rPr>
          <w:b/>
          <w:color w:val="FF0000"/>
        </w:rPr>
        <w:t xml:space="preserve"> </w:t>
      </w:r>
      <w:r>
        <w:rPr>
          <w:b/>
          <w:color w:val="FF0000"/>
        </w:rPr>
        <w:t xml:space="preserve">from </w:t>
      </w:r>
      <w:r w:rsidRPr="00B713DC">
        <w:rPr>
          <w:b/>
          <w:color w:val="FF0000"/>
        </w:rPr>
        <w:t>a DRS plan</w:t>
      </w:r>
      <w:r>
        <w:rPr>
          <w:b/>
          <w:color w:val="FF0000"/>
        </w:rPr>
        <w:t xml:space="preserve"> to the SBRP</w:t>
      </w:r>
      <w:r w:rsidR="00B17E39">
        <w:rPr>
          <w:b/>
          <w:color w:val="FF0000"/>
        </w:rPr>
        <w:t>, nothing needed to be done with Retirement Fields.</w:t>
      </w:r>
    </w:p>
    <w:p w:rsidR="009112EA" w:rsidRDefault="009112EA" w:rsidP="00B713DC"/>
    <w:p w:rsidR="00B713DC" w:rsidRDefault="00B713DC" w:rsidP="00B713DC">
      <w:r w:rsidRPr="00196F36">
        <w:rPr>
          <w:b/>
        </w:rPr>
        <w:lastRenderedPageBreak/>
        <w:t>Dates are very important and must be the same on both the Retirement Plan and Retirement Fields pages.</w:t>
      </w:r>
      <w:r>
        <w:t xml:space="preserve"> </w:t>
      </w:r>
      <w:hyperlink r:id="rId13" w:history="1">
        <w:r w:rsidRPr="004051A1">
          <w:rPr>
            <w:rStyle w:val="Hyperlink"/>
          </w:rPr>
          <w:t>See QRG Dates on Retirement Plan Pages.</w:t>
        </w:r>
      </w:hyperlink>
    </w:p>
    <w:p w:rsidR="00B713DC" w:rsidRDefault="00B713DC"/>
    <w:p w:rsidR="003A0F0D" w:rsidRDefault="003A0F0D" w:rsidP="003A0F0D">
      <w:pPr>
        <w:rPr>
          <w:b/>
        </w:rPr>
      </w:pPr>
      <w:r>
        <w:rPr>
          <w:b/>
        </w:rPr>
        <w:t>DRS Transaction</w:t>
      </w:r>
    </w:p>
    <w:p w:rsidR="003A0F0D" w:rsidRDefault="003A0F0D" w:rsidP="003A0F0D">
      <w:pPr>
        <w:rPr>
          <w:color w:val="4472C4" w:themeColor="accent1"/>
        </w:rPr>
      </w:pPr>
      <w:r>
        <w:rPr>
          <w:color w:val="4472C4" w:themeColor="accent1"/>
        </w:rPr>
        <w:t>Nav&gt;Benefits&gt;CTC Custom&gt;DRS Transaction</w:t>
      </w:r>
    </w:p>
    <w:p w:rsidR="003A0F0D" w:rsidRDefault="003A0F0D" w:rsidP="003A0F0D"/>
    <w:p w:rsidR="003A0F0D" w:rsidRDefault="003A0F0D" w:rsidP="003A0F0D">
      <w:r>
        <w:t>Payroll takes care of this page…thank goodness.</w:t>
      </w:r>
    </w:p>
    <w:p w:rsidR="003A0F0D" w:rsidRDefault="003A0F0D" w:rsidP="003A0F0D"/>
    <w:p w:rsidR="00B17E39" w:rsidRDefault="003A0F0D" w:rsidP="003A0F0D">
      <w:r>
        <w:t>How do the retirement plans get updated for the different ages?  I</w:t>
      </w:r>
      <w:r w:rsidR="00B17E39">
        <w:t>t’s an automatic process, E-188, that is run by Central Payroll each pay cycle.</w:t>
      </w:r>
    </w:p>
    <w:p w:rsidR="00535BEB" w:rsidRDefault="00535BEB"/>
    <w:p w:rsidR="00535BEB" w:rsidRDefault="00535BEB">
      <w:r>
        <w:t xml:space="preserve">That’s it!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535BEB" w:rsidSect="00BE7D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E39" w:rsidRDefault="00B17E39" w:rsidP="002A4867">
      <w:r>
        <w:separator/>
      </w:r>
    </w:p>
  </w:endnote>
  <w:endnote w:type="continuationSeparator" w:id="0">
    <w:p w:rsidR="00B17E39" w:rsidRDefault="00B17E39" w:rsidP="002A4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E39" w:rsidRDefault="00B17E39" w:rsidP="002A4867">
      <w:r>
        <w:separator/>
      </w:r>
    </w:p>
  </w:footnote>
  <w:footnote w:type="continuationSeparator" w:id="0">
    <w:p w:rsidR="00B17E39" w:rsidRDefault="00B17E39" w:rsidP="002A4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E01B4"/>
    <w:multiLevelType w:val="hybridMultilevel"/>
    <w:tmpl w:val="7E4EF5CE"/>
    <w:lvl w:ilvl="0" w:tplc="95928846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62F8A"/>
    <w:multiLevelType w:val="hybridMultilevel"/>
    <w:tmpl w:val="A740D644"/>
    <w:lvl w:ilvl="0" w:tplc="168A0EEE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ADE4AA42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8270F"/>
    <w:multiLevelType w:val="multilevel"/>
    <w:tmpl w:val="3F92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1DF0DF9"/>
    <w:multiLevelType w:val="multilevel"/>
    <w:tmpl w:val="6C26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C043FC9"/>
    <w:multiLevelType w:val="hybridMultilevel"/>
    <w:tmpl w:val="EBC0B5C8"/>
    <w:lvl w:ilvl="0" w:tplc="23A6133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E82F4D"/>
    <w:multiLevelType w:val="hybridMultilevel"/>
    <w:tmpl w:val="6C38F7E4"/>
    <w:lvl w:ilvl="0" w:tplc="90DE20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476362"/>
    <w:multiLevelType w:val="hybridMultilevel"/>
    <w:tmpl w:val="B5809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A3F6A"/>
    <w:multiLevelType w:val="hybridMultilevel"/>
    <w:tmpl w:val="50F63CBA"/>
    <w:lvl w:ilvl="0" w:tplc="06380D52">
      <w:start w:val="1"/>
      <w:numFmt w:val="lowerLetter"/>
      <w:lvlText w:val="%1."/>
      <w:lvlJc w:val="left"/>
      <w:pPr>
        <w:ind w:left="720" w:hanging="360"/>
      </w:pPr>
    </w:lvl>
    <w:lvl w:ilvl="1" w:tplc="2F66D8D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F3F83"/>
    <w:multiLevelType w:val="hybridMultilevel"/>
    <w:tmpl w:val="623274FC"/>
    <w:lvl w:ilvl="0" w:tplc="6024E18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B2A43C1"/>
    <w:multiLevelType w:val="hybridMultilevel"/>
    <w:tmpl w:val="2C8A352C"/>
    <w:lvl w:ilvl="0" w:tplc="5146752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60915C26"/>
    <w:multiLevelType w:val="hybridMultilevel"/>
    <w:tmpl w:val="93EA0324"/>
    <w:lvl w:ilvl="0" w:tplc="C4D23F40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9"/>
  </w:num>
  <w:num w:numId="10">
    <w:abstractNumId w:val="9"/>
  </w:num>
  <w:num w:numId="11">
    <w:abstractNumId w:val="9"/>
  </w:num>
  <w:num w:numId="12">
    <w:abstractNumId w:val="4"/>
  </w:num>
  <w:num w:numId="13">
    <w:abstractNumId w:val="1"/>
  </w:num>
  <w:num w:numId="14">
    <w:abstractNumId w:val="9"/>
  </w:num>
  <w:num w:numId="15">
    <w:abstractNumId w:val="9"/>
  </w:num>
  <w:num w:numId="16">
    <w:abstractNumId w:val="9"/>
  </w:num>
  <w:num w:numId="17">
    <w:abstractNumId w:val="10"/>
  </w:num>
  <w:num w:numId="18">
    <w:abstractNumId w:val="4"/>
  </w:num>
  <w:num w:numId="19">
    <w:abstractNumId w:val="1"/>
  </w:num>
  <w:num w:numId="20">
    <w:abstractNumId w:val="10"/>
  </w:num>
  <w:num w:numId="21">
    <w:abstractNumId w:val="4"/>
  </w:num>
  <w:num w:numId="22">
    <w:abstractNumId w:val="4"/>
  </w:num>
  <w:num w:numId="23">
    <w:abstractNumId w:val="1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867"/>
    <w:rsid w:val="00013C9F"/>
    <w:rsid w:val="00026CF1"/>
    <w:rsid w:val="00093DDE"/>
    <w:rsid w:val="000D76CE"/>
    <w:rsid w:val="00100E47"/>
    <w:rsid w:val="00142AC8"/>
    <w:rsid w:val="001754BA"/>
    <w:rsid w:val="00196F36"/>
    <w:rsid w:val="001E2C09"/>
    <w:rsid w:val="001E4FFA"/>
    <w:rsid w:val="001F0D74"/>
    <w:rsid w:val="002435A1"/>
    <w:rsid w:val="002478CC"/>
    <w:rsid w:val="00250F78"/>
    <w:rsid w:val="00252ACF"/>
    <w:rsid w:val="002662A9"/>
    <w:rsid w:val="002A4867"/>
    <w:rsid w:val="00305450"/>
    <w:rsid w:val="00324DB0"/>
    <w:rsid w:val="003306D4"/>
    <w:rsid w:val="0035054D"/>
    <w:rsid w:val="0039046B"/>
    <w:rsid w:val="003A0F0D"/>
    <w:rsid w:val="003B4FCD"/>
    <w:rsid w:val="003D684B"/>
    <w:rsid w:val="00464BBC"/>
    <w:rsid w:val="0049722B"/>
    <w:rsid w:val="004B160C"/>
    <w:rsid w:val="004E4D9D"/>
    <w:rsid w:val="00503135"/>
    <w:rsid w:val="0050578E"/>
    <w:rsid w:val="00513779"/>
    <w:rsid w:val="00535BEB"/>
    <w:rsid w:val="00540084"/>
    <w:rsid w:val="00557E37"/>
    <w:rsid w:val="00563F36"/>
    <w:rsid w:val="005C1212"/>
    <w:rsid w:val="005D0CE8"/>
    <w:rsid w:val="006314AC"/>
    <w:rsid w:val="006451A5"/>
    <w:rsid w:val="006652B1"/>
    <w:rsid w:val="00683FBE"/>
    <w:rsid w:val="006A09D5"/>
    <w:rsid w:val="006B78C6"/>
    <w:rsid w:val="0071229B"/>
    <w:rsid w:val="007E5720"/>
    <w:rsid w:val="00862A9A"/>
    <w:rsid w:val="00886830"/>
    <w:rsid w:val="009112EA"/>
    <w:rsid w:val="00916A0F"/>
    <w:rsid w:val="009242EB"/>
    <w:rsid w:val="009F7EF2"/>
    <w:rsid w:val="00A3337D"/>
    <w:rsid w:val="00A63F14"/>
    <w:rsid w:val="00AD1273"/>
    <w:rsid w:val="00AF42BA"/>
    <w:rsid w:val="00B17E39"/>
    <w:rsid w:val="00B5033D"/>
    <w:rsid w:val="00B5384A"/>
    <w:rsid w:val="00B713DC"/>
    <w:rsid w:val="00BB3A6C"/>
    <w:rsid w:val="00BC3AEC"/>
    <w:rsid w:val="00BD1EDE"/>
    <w:rsid w:val="00BE7D70"/>
    <w:rsid w:val="00C02DC0"/>
    <w:rsid w:val="00C24FAF"/>
    <w:rsid w:val="00CC5283"/>
    <w:rsid w:val="00CF427A"/>
    <w:rsid w:val="00D720EE"/>
    <w:rsid w:val="00DF4E65"/>
    <w:rsid w:val="00E02497"/>
    <w:rsid w:val="00E14050"/>
    <w:rsid w:val="00E51584"/>
    <w:rsid w:val="00E5489B"/>
    <w:rsid w:val="00E85B67"/>
    <w:rsid w:val="00E91BD4"/>
    <w:rsid w:val="00ED3FAD"/>
    <w:rsid w:val="00ED4929"/>
    <w:rsid w:val="00F12FB1"/>
    <w:rsid w:val="00F2233E"/>
    <w:rsid w:val="00F33F01"/>
    <w:rsid w:val="00F4669E"/>
    <w:rsid w:val="00F533C4"/>
    <w:rsid w:val="00F72F5A"/>
    <w:rsid w:val="00F74E1E"/>
    <w:rsid w:val="00F96627"/>
    <w:rsid w:val="00FA6634"/>
    <w:rsid w:val="00FA6DCF"/>
    <w:rsid w:val="00FA758E"/>
    <w:rsid w:val="00FB389D"/>
    <w:rsid w:val="00FB39D5"/>
    <w:rsid w:val="00FD655D"/>
    <w:rsid w:val="00FE1B09"/>
    <w:rsid w:val="00FE7108"/>
    <w:rsid w:val="00FF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61B21"/>
  <w15:chartTrackingRefBased/>
  <w15:docId w15:val="{61A6D345-8F10-4E42-95EF-E85DA4506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4867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autoRedefine/>
    <w:qFormat/>
    <w:rsid w:val="00E91BD4"/>
    <w:pPr>
      <w:keepNext/>
      <w:tabs>
        <w:tab w:val="left" w:pos="1080"/>
      </w:tabs>
      <w:spacing w:after="120"/>
      <w:ind w:left="1080" w:hanging="1080"/>
      <w:outlineLvl w:val="0"/>
    </w:pPr>
    <w:rPr>
      <w:rFonts w:cstheme="minorBidi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252ACF"/>
    <w:pPr>
      <w:tabs>
        <w:tab w:val="left" w:pos="360"/>
      </w:tabs>
      <w:spacing w:before="120" w:after="120"/>
      <w:ind w:left="360" w:hanging="360"/>
      <w:outlineLvl w:val="1"/>
    </w:pPr>
    <w:rPr>
      <w:rFonts w:eastAsia="MS Mincho"/>
      <w:b/>
    </w:rPr>
  </w:style>
  <w:style w:type="paragraph" w:styleId="Heading3">
    <w:name w:val="heading 3"/>
    <w:basedOn w:val="Normal"/>
    <w:next w:val="Normal"/>
    <w:link w:val="Heading3Char"/>
    <w:qFormat/>
    <w:rsid w:val="00252ACF"/>
    <w:pPr>
      <w:tabs>
        <w:tab w:val="left" w:pos="720"/>
      </w:tabs>
      <w:spacing w:after="120"/>
      <w:ind w:left="720" w:hanging="36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252ACF"/>
    <w:pPr>
      <w:tabs>
        <w:tab w:val="left" w:pos="1080"/>
      </w:tabs>
      <w:spacing w:after="120"/>
      <w:ind w:left="1080" w:hanging="3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252ACF"/>
    <w:pPr>
      <w:tabs>
        <w:tab w:val="left" w:pos="1440"/>
      </w:tabs>
      <w:ind w:left="1440" w:hanging="360"/>
      <w:outlineLvl w:val="4"/>
    </w:pPr>
  </w:style>
  <w:style w:type="paragraph" w:styleId="Heading6">
    <w:name w:val="heading 6"/>
    <w:basedOn w:val="Heading5"/>
    <w:next w:val="Normal"/>
    <w:link w:val="Heading6Char"/>
    <w:unhideWhenUsed/>
    <w:qFormat/>
    <w:rsid w:val="00305450"/>
    <w:pPr>
      <w:tabs>
        <w:tab w:val="clear" w:pos="1440"/>
        <w:tab w:val="left" w:pos="1800"/>
      </w:tabs>
      <w:spacing w:after="120"/>
      <w:ind w:left="1800"/>
      <w:outlineLvl w:val="5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0000RelatedPolicies">
    <w:name w:val="000.000 Related Policies"/>
    <w:basedOn w:val="Normal"/>
    <w:autoRedefine/>
    <w:rsid w:val="00252ACF"/>
    <w:pPr>
      <w:tabs>
        <w:tab w:val="decimal" w:pos="540"/>
        <w:tab w:val="left" w:pos="1260"/>
      </w:tabs>
    </w:pPr>
  </w:style>
  <w:style w:type="paragraph" w:styleId="BalloonText">
    <w:name w:val="Balloon Text"/>
    <w:basedOn w:val="Normal"/>
    <w:link w:val="BalloonTextChar"/>
    <w:semiHidden/>
    <w:rsid w:val="00252A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252ACF"/>
    <w:rPr>
      <w:rFonts w:ascii="Tahoma" w:eastAsiaTheme="minorHAnsi" w:hAnsi="Tahoma" w:cs="Tahoma"/>
      <w:sz w:val="16"/>
      <w:szCs w:val="16"/>
    </w:rPr>
  </w:style>
  <w:style w:type="paragraph" w:styleId="BlockText">
    <w:name w:val="Block Text"/>
    <w:basedOn w:val="Normal"/>
    <w:rsid w:val="00252ACF"/>
    <w:pPr>
      <w:spacing w:after="120"/>
      <w:ind w:left="1440" w:right="1440"/>
    </w:pPr>
  </w:style>
  <w:style w:type="paragraph" w:customStyle="1" w:styleId="Blockquote">
    <w:name w:val="Blockquote"/>
    <w:basedOn w:val="Normal"/>
    <w:rsid w:val="00252ACF"/>
    <w:pPr>
      <w:spacing w:before="100" w:after="100"/>
      <w:ind w:left="360" w:right="360"/>
    </w:pPr>
    <w:rPr>
      <w:snapToGrid w:val="0"/>
    </w:rPr>
  </w:style>
  <w:style w:type="paragraph" w:styleId="BodyText">
    <w:name w:val="Body Text"/>
    <w:basedOn w:val="Normal"/>
    <w:link w:val="BodyTextChar"/>
    <w:autoRedefine/>
    <w:qFormat/>
    <w:rsid w:val="00F4669E"/>
    <w:pPr>
      <w:widowControl w:val="0"/>
      <w:tabs>
        <w:tab w:val="left" w:pos="820"/>
      </w:tabs>
      <w:spacing w:after="120"/>
      <w:ind w:right="418"/>
    </w:pPr>
    <w:rPr>
      <w:rFonts w:cstheme="minorBidi"/>
    </w:rPr>
  </w:style>
  <w:style w:type="character" w:customStyle="1" w:styleId="BodyTextChar">
    <w:name w:val="Body Text Char"/>
    <w:link w:val="BodyText"/>
    <w:rsid w:val="00F4669E"/>
    <w:rPr>
      <w:rFonts w:ascii="Arial" w:hAnsi="Arial"/>
    </w:rPr>
  </w:style>
  <w:style w:type="paragraph" w:customStyle="1" w:styleId="BodyText25Italic">
    <w:name w:val="Body Text .25&quot; Italic"/>
    <w:basedOn w:val="BodyText"/>
    <w:next w:val="BodyText"/>
    <w:rsid w:val="00252ACF"/>
    <w:rPr>
      <w:i/>
      <w:iCs/>
    </w:rPr>
  </w:style>
  <w:style w:type="paragraph" w:customStyle="1" w:styleId="BodyTextItalic">
    <w:name w:val="Body Text + Italic"/>
    <w:basedOn w:val="BodyText"/>
    <w:rsid w:val="00252ACF"/>
    <w:rPr>
      <w:i/>
      <w:iCs/>
    </w:rPr>
  </w:style>
  <w:style w:type="paragraph" w:customStyle="1" w:styleId="BodyTextItalicBOT">
    <w:name w:val="Body Text + Italic BOT"/>
    <w:next w:val="BodyText"/>
    <w:qFormat/>
    <w:rsid w:val="00252ACF"/>
    <w:rPr>
      <w:rFonts w:ascii="Arial" w:hAnsi="Arial"/>
      <w:i/>
    </w:rPr>
  </w:style>
  <w:style w:type="paragraph" w:customStyle="1" w:styleId="BodyText025">
    <w:name w:val="Body Text 0.25&quot;"/>
    <w:basedOn w:val="Normal"/>
    <w:autoRedefine/>
    <w:rsid w:val="00252ACF"/>
    <w:pPr>
      <w:spacing w:after="120"/>
      <w:ind w:left="360"/>
    </w:pPr>
  </w:style>
  <w:style w:type="paragraph" w:customStyle="1" w:styleId="BodyText05">
    <w:name w:val="Body Text 0.5&quot;"/>
    <w:basedOn w:val="BodyText"/>
    <w:autoRedefine/>
    <w:qFormat/>
    <w:rsid w:val="00252ACF"/>
    <w:pPr>
      <w:ind w:left="720"/>
    </w:pPr>
    <w:rPr>
      <w:szCs w:val="20"/>
    </w:rPr>
  </w:style>
  <w:style w:type="paragraph" w:customStyle="1" w:styleId="BodyText075">
    <w:name w:val="Body Text 0.75&quot;"/>
    <w:basedOn w:val="BodyText"/>
    <w:autoRedefine/>
    <w:qFormat/>
    <w:rsid w:val="00252ACF"/>
    <w:pPr>
      <w:ind w:left="1080"/>
    </w:pPr>
  </w:style>
  <w:style w:type="character" w:customStyle="1" w:styleId="Heading1Char">
    <w:name w:val="Heading 1 Char"/>
    <w:link w:val="Heading1"/>
    <w:rsid w:val="00E91BD4"/>
    <w:rPr>
      <w:rFonts w:ascii="Arial" w:hAnsi="Arial"/>
      <w:b/>
      <w:sz w:val="28"/>
    </w:rPr>
  </w:style>
  <w:style w:type="character" w:customStyle="1" w:styleId="Heading4Char">
    <w:name w:val="Heading 4 Char"/>
    <w:link w:val="Heading4"/>
    <w:rsid w:val="00252ACF"/>
    <w:rPr>
      <w:rFonts w:ascii="Arial" w:eastAsiaTheme="minorHAnsi" w:hAnsi="Arial"/>
    </w:rPr>
  </w:style>
  <w:style w:type="character" w:customStyle="1" w:styleId="Heading2Char">
    <w:name w:val="Heading 2 Char"/>
    <w:link w:val="Heading2"/>
    <w:rsid w:val="00252ACF"/>
    <w:rPr>
      <w:rFonts w:ascii="Arial" w:eastAsia="MS Mincho" w:hAnsi="Arial"/>
      <w:b/>
    </w:rPr>
  </w:style>
  <w:style w:type="paragraph" w:customStyle="1" w:styleId="BodyTextPolicyContact">
    <w:name w:val="Body Text Policy Contact"/>
    <w:basedOn w:val="Normal"/>
    <w:qFormat/>
    <w:rsid w:val="00252ACF"/>
    <w:pPr>
      <w:spacing w:before="120"/>
    </w:pPr>
  </w:style>
  <w:style w:type="character" w:styleId="CommentReference">
    <w:name w:val="annotation reference"/>
    <w:rsid w:val="00252A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52ACF"/>
  </w:style>
  <w:style w:type="character" w:customStyle="1" w:styleId="CommentTextChar">
    <w:name w:val="Comment Text Char"/>
    <w:link w:val="CommentText"/>
    <w:semiHidden/>
    <w:rsid w:val="00252ACF"/>
    <w:rPr>
      <w:rFonts w:ascii="Arial" w:eastAsiaTheme="minorHAnsi" w:hAnsi="Arial"/>
    </w:rPr>
  </w:style>
  <w:style w:type="character" w:customStyle="1" w:styleId="Heading3Char">
    <w:name w:val="Heading 3 Char"/>
    <w:link w:val="Heading3"/>
    <w:rsid w:val="00252ACF"/>
    <w:rPr>
      <w:rFonts w:ascii="Arial" w:eastAsiaTheme="minorHAnsi" w:hAnsi="Arial"/>
    </w:rPr>
  </w:style>
  <w:style w:type="paragraph" w:customStyle="1" w:styleId="CommentSubject1">
    <w:name w:val="Comment Subject1"/>
    <w:basedOn w:val="CommentText"/>
    <w:next w:val="CommentText"/>
    <w:link w:val="CommentSubjectChar"/>
    <w:rsid w:val="00252ACF"/>
    <w:rPr>
      <w:b/>
      <w:bCs/>
    </w:rPr>
  </w:style>
  <w:style w:type="character" w:customStyle="1" w:styleId="CommentSubjectChar">
    <w:name w:val="Comment Subject Char"/>
    <w:link w:val="CommentSubject1"/>
    <w:rsid w:val="00252ACF"/>
    <w:rPr>
      <w:rFonts w:ascii="Arial" w:eastAsiaTheme="minorHAnsi" w:hAnsi="Arial"/>
      <w:b/>
      <w:bCs/>
    </w:rPr>
  </w:style>
  <w:style w:type="paragraph" w:styleId="EnvelopeAddress">
    <w:name w:val="envelope address"/>
    <w:basedOn w:val="Normal"/>
    <w:rsid w:val="00557E37"/>
    <w:pPr>
      <w:framePr w:w="7920" w:h="1980" w:hRule="exact" w:hSpace="180" w:wrap="auto" w:hAnchor="page" w:xAlign="center" w:yAlign="bottom"/>
      <w:ind w:left="2880"/>
    </w:pPr>
    <w:rPr>
      <w:rFonts w:cstheme="majorBidi"/>
      <w:caps/>
      <w:sz w:val="24"/>
      <w:szCs w:val="24"/>
    </w:rPr>
  </w:style>
  <w:style w:type="character" w:customStyle="1" w:styleId="Heading5Char">
    <w:name w:val="Heading 5 Char"/>
    <w:link w:val="Heading5"/>
    <w:rsid w:val="00252ACF"/>
    <w:rPr>
      <w:rFonts w:ascii="Arial" w:eastAsiaTheme="minorHAnsi" w:hAnsi="Arial"/>
    </w:rPr>
  </w:style>
  <w:style w:type="character" w:styleId="FollowedHyperlink">
    <w:name w:val="FollowedHyperlink"/>
    <w:rsid w:val="00252ACF"/>
    <w:rPr>
      <w:color w:val="800080"/>
      <w:u w:val="single"/>
    </w:rPr>
  </w:style>
  <w:style w:type="paragraph" w:styleId="Footer">
    <w:name w:val="footer"/>
    <w:basedOn w:val="Normal"/>
    <w:link w:val="FooterChar"/>
    <w:rsid w:val="00252A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52ACF"/>
    <w:rPr>
      <w:rFonts w:ascii="Arial" w:eastAsiaTheme="minorHAnsi" w:hAnsi="Arial"/>
    </w:rPr>
  </w:style>
  <w:style w:type="paragraph" w:styleId="Header">
    <w:name w:val="header"/>
    <w:basedOn w:val="Normal"/>
    <w:link w:val="HeaderChar"/>
    <w:rsid w:val="00252A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252ACF"/>
    <w:rPr>
      <w:rFonts w:ascii="Arial" w:eastAsiaTheme="minorHAnsi" w:hAnsi="Arial"/>
    </w:rPr>
  </w:style>
  <w:style w:type="paragraph" w:styleId="HTMLPreformatted">
    <w:name w:val="HTML Preformatted"/>
    <w:basedOn w:val="Normal"/>
    <w:link w:val="HTMLPreformattedChar"/>
    <w:rsid w:val="00252ACF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252ACF"/>
    <w:rPr>
      <w:rFonts w:ascii="Courier New" w:eastAsiaTheme="minorHAnsi" w:hAnsi="Courier New" w:cs="Courier New"/>
    </w:rPr>
  </w:style>
  <w:style w:type="character" w:styleId="Hyperlink">
    <w:name w:val="Hyperlink"/>
    <w:rsid w:val="00252A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2ACF"/>
    <w:pPr>
      <w:ind w:left="720"/>
    </w:pPr>
  </w:style>
  <w:style w:type="paragraph" w:styleId="NormalWeb">
    <w:name w:val="Normal (Web)"/>
    <w:basedOn w:val="Normal"/>
    <w:autoRedefine/>
    <w:rsid w:val="00252ACF"/>
  </w:style>
  <w:style w:type="paragraph" w:styleId="PlainText">
    <w:name w:val="Plain Text"/>
    <w:basedOn w:val="Normal"/>
    <w:link w:val="PlainTextChar"/>
    <w:rsid w:val="00252ACF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252ACF"/>
    <w:rPr>
      <w:rFonts w:ascii="Courier New" w:eastAsiaTheme="minorHAnsi" w:hAnsi="Courier New" w:cs="Courier New"/>
    </w:rPr>
  </w:style>
  <w:style w:type="paragraph" w:customStyle="1" w:styleId="RelatedPP">
    <w:name w:val="Related P &amp; P"/>
    <w:basedOn w:val="Normal"/>
    <w:next w:val="BodyText"/>
    <w:qFormat/>
    <w:rsid w:val="00252ACF"/>
    <w:pPr>
      <w:spacing w:before="120" w:after="120"/>
    </w:pPr>
    <w:rPr>
      <w:b/>
    </w:rPr>
  </w:style>
  <w:style w:type="character" w:styleId="Strong">
    <w:name w:val="Strong"/>
    <w:qFormat/>
    <w:rsid w:val="00252ACF"/>
    <w:rPr>
      <w:b/>
      <w:bCs/>
    </w:rPr>
  </w:style>
  <w:style w:type="paragraph" w:styleId="Title">
    <w:name w:val="Title"/>
    <w:basedOn w:val="Normal"/>
    <w:link w:val="TitleChar"/>
    <w:qFormat/>
    <w:rsid w:val="00563F3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Heading6Char">
    <w:name w:val="Heading 6 Char"/>
    <w:link w:val="Heading6"/>
    <w:rsid w:val="00305450"/>
    <w:rPr>
      <w:rFonts w:ascii="Arial" w:eastAsia="Times New Roman" w:hAnsi="Arial" w:cs="Times New Roman"/>
      <w:szCs w:val="20"/>
    </w:rPr>
  </w:style>
  <w:style w:type="character" w:customStyle="1" w:styleId="TitleChar">
    <w:name w:val="Title Char"/>
    <w:link w:val="Title"/>
    <w:rsid w:val="00563F36"/>
    <w:rPr>
      <w:rFonts w:ascii="Arial" w:hAnsi="Arial" w:cs="Arial"/>
      <w:b/>
      <w:bCs/>
      <w:kern w:val="28"/>
      <w:sz w:val="32"/>
      <w:szCs w:val="32"/>
    </w:rPr>
  </w:style>
  <w:style w:type="paragraph" w:customStyle="1" w:styleId="H2">
    <w:name w:val="H2"/>
    <w:basedOn w:val="Normal"/>
    <w:next w:val="Normal"/>
    <w:rsid w:val="00252ACF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SectionHeaderBold">
    <w:name w:val="Section Header Bold"/>
    <w:basedOn w:val="Normal"/>
    <w:qFormat/>
    <w:rsid w:val="00252ACF"/>
    <w:rPr>
      <w:b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252ACF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252ACF"/>
    <w:rPr>
      <w:rFonts w:ascii="Arial" w:eastAsiaTheme="minorHAnsi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451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3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ctclinkreferencecenter.ctclink.us/m/79717/l/928112-9-2-dates-on-retirement-plan-pag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tclinkreferencecenter.ctclink.us/m/79717/l/1057653-9-2-e-191-retirement-field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3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Wenatchee Valley College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Marker, Tim</dc:creator>
  <cp:keywords/>
  <dc:description/>
  <cp:lastModifiedBy>Marker, Tim</cp:lastModifiedBy>
  <cp:revision>16</cp:revision>
  <dcterms:created xsi:type="dcterms:W3CDTF">2021-07-19T19:23:00Z</dcterms:created>
  <dcterms:modified xsi:type="dcterms:W3CDTF">2022-04-01T21:15:00Z</dcterms:modified>
</cp:coreProperties>
</file>